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F57F" w14:textId="384911FE" w:rsidR="008033C9" w:rsidRDefault="008477F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PORTARIA SECTURCEL Nº</w:t>
      </w:r>
      <w:r w:rsidR="00900E04">
        <w:rPr>
          <w:rFonts w:ascii="Times New Roman" w:eastAsia="Times New Roman" w:hAnsi="Times New Roman" w:cs="Times New Roman"/>
          <w:b/>
        </w:rPr>
        <w:t xml:space="preserve"> </w:t>
      </w:r>
      <w:r w:rsidR="002D39E8">
        <w:rPr>
          <w:rFonts w:ascii="Times New Roman" w:eastAsia="Times New Roman" w:hAnsi="Times New Roman" w:cs="Times New Roman"/>
          <w:b/>
        </w:rPr>
        <w:t>5</w:t>
      </w:r>
      <w:r w:rsidR="00BD50EA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/202</w:t>
      </w:r>
      <w:r w:rsidR="009A151E">
        <w:rPr>
          <w:rFonts w:ascii="Times New Roman" w:eastAsia="Times New Roman" w:hAnsi="Times New Roman" w:cs="Times New Roman"/>
          <w:b/>
        </w:rPr>
        <w:t>5</w:t>
      </w:r>
    </w:p>
    <w:p w14:paraId="45BFBEA1" w14:textId="77777777" w:rsidR="008033C9" w:rsidRDefault="008477FA" w:rsidP="00702F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b/>
        </w:rPr>
        <w:t>SECRETÁRIO DE TURISMO, ESPORTES, CULTURA E LAZER</w:t>
      </w:r>
      <w:r>
        <w:rPr>
          <w:rFonts w:ascii="Times New Roman" w:eastAsia="Times New Roman" w:hAnsi="Times New Roman" w:cs="Times New Roman"/>
        </w:rPr>
        <w:t xml:space="preserve">, no uso das atribuições e competências que lhe são conferidas pela Lei Municipal nº 3.894 de 2022, </w:t>
      </w:r>
    </w:p>
    <w:p w14:paraId="6800FE01" w14:textId="77777777" w:rsidR="008033C9" w:rsidRDefault="008477FA" w:rsidP="00702F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RESOLVE</w:t>
      </w:r>
      <w:r>
        <w:rPr>
          <w:rFonts w:ascii="Times New Roman" w:eastAsia="Times New Roman" w:hAnsi="Times New Roman" w:cs="Times New Roman"/>
        </w:rPr>
        <w:t>:</w:t>
      </w:r>
    </w:p>
    <w:p w14:paraId="091D4C33" w14:textId="4BC02458" w:rsidR="008033C9" w:rsidRDefault="006257EB" w:rsidP="00702FFD">
      <w:pPr>
        <w:pStyle w:val="LO-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 1º. Designar os servidores abaixo relacionados para exercerem a função de gestor e fiscal </w:t>
      </w:r>
      <w:r w:rsidR="00065152">
        <w:rPr>
          <w:rFonts w:ascii="Times New Roman" w:eastAsia="Times New Roman" w:hAnsi="Times New Roman" w:cs="Times New Roman"/>
        </w:rPr>
        <w:t>referente a</w:t>
      </w:r>
      <w:r w:rsidR="0002106C">
        <w:rPr>
          <w:rFonts w:ascii="Times New Roman" w:eastAsia="Times New Roman" w:hAnsi="Times New Roman" w:cs="Times New Roman"/>
        </w:rPr>
        <w:t>o processo de contratação</w:t>
      </w:r>
      <w:r w:rsidR="00532632">
        <w:rPr>
          <w:rFonts w:ascii="Times New Roman" w:eastAsia="Times New Roman" w:hAnsi="Times New Roman" w:cs="Times New Roman"/>
        </w:rPr>
        <w:t xml:space="preserve"> direta da</w:t>
      </w:r>
      <w:r w:rsidR="000A15FD">
        <w:rPr>
          <w:rFonts w:ascii="Times New Roman" w:eastAsia="Times New Roman" w:hAnsi="Times New Roman" w:cs="Times New Roman"/>
        </w:rPr>
        <w:t xml:space="preserve"> Atração</w:t>
      </w:r>
      <w:r w:rsidR="00550FD4">
        <w:rPr>
          <w:rFonts w:ascii="Times New Roman" w:eastAsia="Times New Roman" w:hAnsi="Times New Roman" w:cs="Times New Roman"/>
        </w:rPr>
        <w:t xml:space="preserve"> </w:t>
      </w:r>
      <w:r w:rsidR="008D397B">
        <w:rPr>
          <w:rFonts w:ascii="Times New Roman" w:eastAsia="Times New Roman" w:hAnsi="Times New Roman" w:cs="Times New Roman"/>
          <w:b/>
          <w:bCs/>
        </w:rPr>
        <w:t>FAGNER CHAGAS</w:t>
      </w:r>
      <w:r w:rsidR="00550FD4" w:rsidRPr="00550FD4">
        <w:rPr>
          <w:rFonts w:ascii="Times New Roman" w:eastAsia="Times New Roman" w:hAnsi="Times New Roman" w:cs="Times New Roman"/>
        </w:rPr>
        <w:t xml:space="preserve">, POR MEIO DE SEU REPRESENTANTE </w:t>
      </w:r>
      <w:r w:rsidR="00550FD4" w:rsidRPr="00550FD4">
        <w:rPr>
          <w:rFonts w:ascii="Times New Roman" w:eastAsia="Times New Roman" w:hAnsi="Times New Roman" w:cs="Times New Roman"/>
          <w:b/>
          <w:bCs/>
        </w:rPr>
        <w:t>(</w:t>
      </w:r>
      <w:r w:rsidR="008D397B">
        <w:rPr>
          <w:rFonts w:ascii="Times New Roman" w:eastAsia="Times New Roman" w:hAnsi="Times New Roman" w:cs="Times New Roman"/>
          <w:b/>
          <w:bCs/>
        </w:rPr>
        <w:t>ASSOCIAÇÃO CULTURAL E MUSICAL DE BEZERROS</w:t>
      </w:r>
      <w:r w:rsidR="00550FD4" w:rsidRPr="00550FD4">
        <w:rPr>
          <w:rFonts w:ascii="Times New Roman" w:eastAsia="Times New Roman" w:hAnsi="Times New Roman" w:cs="Times New Roman"/>
          <w:b/>
          <w:bCs/>
        </w:rPr>
        <w:t xml:space="preserve">) (CNPJ N° </w:t>
      </w:r>
      <w:r w:rsidR="008D397B">
        <w:rPr>
          <w:rFonts w:ascii="Times New Roman" w:eastAsia="Times New Roman" w:hAnsi="Times New Roman" w:cs="Times New Roman"/>
          <w:b/>
          <w:bCs/>
        </w:rPr>
        <w:t>29.320.663/0001-75</w:t>
      </w:r>
      <w:r w:rsidR="002D39E8">
        <w:rPr>
          <w:rFonts w:ascii="Times New Roman" w:eastAsia="Times New Roman" w:hAnsi="Times New Roman" w:cs="Times New Roman"/>
          <w:b/>
          <w:bCs/>
        </w:rPr>
        <w:t xml:space="preserve">) </w:t>
      </w:r>
      <w:r w:rsidR="00550FD4" w:rsidRPr="00550FD4">
        <w:rPr>
          <w:rFonts w:ascii="Times New Roman" w:eastAsia="Times New Roman" w:hAnsi="Times New Roman" w:cs="Times New Roman"/>
        </w:rPr>
        <w:t>para apresentação no</w:t>
      </w:r>
      <w:r w:rsidR="00550FD4">
        <w:rPr>
          <w:rFonts w:ascii="Times New Roman" w:eastAsia="Times New Roman" w:hAnsi="Times New Roman" w:cs="Times New Roman"/>
        </w:rPr>
        <w:t xml:space="preserve"> </w:t>
      </w:r>
      <w:r w:rsidR="00550FD4" w:rsidRPr="00550FD4">
        <w:rPr>
          <w:rFonts w:ascii="Times New Roman" w:eastAsia="Times New Roman" w:hAnsi="Times New Roman" w:cs="Times New Roman"/>
        </w:rPr>
        <w:t>“</w:t>
      </w:r>
      <w:r w:rsidR="00550FD4" w:rsidRPr="00550FD4">
        <w:rPr>
          <w:rFonts w:ascii="Times New Roman" w:eastAsia="Times New Roman" w:hAnsi="Times New Roman" w:cs="Times New Roman"/>
          <w:b/>
          <w:bCs/>
        </w:rPr>
        <w:t>SÃO JOÃO DE GRAVATÁ 2025”</w:t>
      </w:r>
      <w:r w:rsidR="00550FD4" w:rsidRPr="00550FD4">
        <w:rPr>
          <w:rFonts w:ascii="Times New Roman" w:eastAsia="Times New Roman" w:hAnsi="Times New Roman" w:cs="Times New Roman"/>
        </w:rPr>
        <w:t xml:space="preserve">, </w:t>
      </w:r>
      <w:r w:rsidR="00550FD4" w:rsidRPr="00550FD4">
        <w:rPr>
          <w:rFonts w:ascii="Times New Roman" w:eastAsia="Times New Roman" w:hAnsi="Times New Roman" w:cs="Times New Roman"/>
          <w:b/>
          <w:bCs/>
        </w:rPr>
        <w:t xml:space="preserve">a ser realizada no dia </w:t>
      </w:r>
      <w:r w:rsidR="001A5584">
        <w:rPr>
          <w:rFonts w:ascii="Times New Roman" w:eastAsia="Times New Roman" w:hAnsi="Times New Roman" w:cs="Times New Roman"/>
          <w:b/>
          <w:bCs/>
        </w:rPr>
        <w:t>13</w:t>
      </w:r>
      <w:r w:rsidR="00550FD4" w:rsidRPr="00550FD4">
        <w:rPr>
          <w:rFonts w:ascii="Times New Roman" w:eastAsia="Times New Roman" w:hAnsi="Times New Roman" w:cs="Times New Roman"/>
          <w:b/>
          <w:bCs/>
        </w:rPr>
        <w:t xml:space="preserve"> (</w:t>
      </w:r>
      <w:r w:rsidR="001A5584">
        <w:rPr>
          <w:rFonts w:ascii="Times New Roman" w:eastAsia="Times New Roman" w:hAnsi="Times New Roman" w:cs="Times New Roman"/>
          <w:b/>
          <w:bCs/>
        </w:rPr>
        <w:t>treze</w:t>
      </w:r>
      <w:r w:rsidR="00550FD4" w:rsidRPr="00550FD4">
        <w:rPr>
          <w:rFonts w:ascii="Times New Roman" w:eastAsia="Times New Roman" w:hAnsi="Times New Roman" w:cs="Times New Roman"/>
          <w:b/>
          <w:bCs/>
        </w:rPr>
        <w:t xml:space="preserve">) de junho de 2025 no </w:t>
      </w:r>
      <w:r w:rsidR="008D397B">
        <w:rPr>
          <w:rFonts w:ascii="Times New Roman" w:eastAsia="Times New Roman" w:hAnsi="Times New Roman" w:cs="Times New Roman"/>
          <w:b/>
          <w:bCs/>
        </w:rPr>
        <w:t>Polo da Sanfona</w:t>
      </w:r>
      <w:r w:rsidR="00550FD4" w:rsidRPr="00550FD4">
        <w:rPr>
          <w:rFonts w:ascii="Times New Roman" w:eastAsia="Times New Roman" w:hAnsi="Times New Roman" w:cs="Times New Roman"/>
          <w:b/>
          <w:bCs/>
        </w:rPr>
        <w:t xml:space="preserve"> em Gravatá-PE</w:t>
      </w:r>
      <w:r w:rsidR="00702FFD">
        <w:rPr>
          <w:rFonts w:ascii="Times New Roman" w:eastAsia="Times New Roman" w:hAnsi="Times New Roman" w:cs="Times New Roman"/>
        </w:rPr>
        <w:t xml:space="preserve">, </w:t>
      </w:r>
      <w:r w:rsidR="009A151E">
        <w:rPr>
          <w:rFonts w:ascii="Times New Roman" w:eastAsia="Times New Roman" w:hAnsi="Times New Roman" w:cs="Times New Roman"/>
        </w:rPr>
        <w:t>por inexigibilidade de licitação</w:t>
      </w:r>
      <w:r w:rsidR="00C66647">
        <w:rPr>
          <w:rFonts w:ascii="Times New Roman" w:eastAsia="Times New Roman" w:hAnsi="Times New Roman" w:cs="Times New Roman"/>
        </w:rPr>
        <w:t>.</w:t>
      </w:r>
    </w:p>
    <w:tbl>
      <w:tblPr>
        <w:tblW w:w="46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6254"/>
      </w:tblGrid>
      <w:tr w:rsidR="006257EB" w:rsidRPr="007D0090" w14:paraId="5BFE9921" w14:textId="77777777" w:rsidTr="00DB72DA">
        <w:trPr>
          <w:trHeight w:val="260"/>
        </w:trPr>
        <w:tc>
          <w:tcPr>
            <w:tcW w:w="1644" w:type="dxa"/>
          </w:tcPr>
          <w:p w14:paraId="038B1BAE" w14:textId="3ADAD6E6" w:rsidR="006257EB" w:rsidRPr="006257EB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57EB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254" w:type="dxa"/>
          </w:tcPr>
          <w:p w14:paraId="0AB1A473" w14:textId="17D15104" w:rsidR="006257EB" w:rsidRPr="006257EB" w:rsidRDefault="0062376C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8284A">
              <w:rPr>
                <w:rFonts w:ascii="Times New Roman" w:eastAsia="Arial" w:hAnsi="Times New Roman" w:cs="Times New Roman"/>
              </w:rPr>
              <w:t>ANDERSON APOLONIO DA SILVA PEDROZA</w:t>
            </w:r>
          </w:p>
        </w:tc>
      </w:tr>
      <w:tr w:rsidR="006257EB" w:rsidRPr="007D0090" w14:paraId="764F0F13" w14:textId="77777777" w:rsidTr="00DB72DA">
        <w:trPr>
          <w:trHeight w:val="260"/>
        </w:trPr>
        <w:tc>
          <w:tcPr>
            <w:tcW w:w="1644" w:type="dxa"/>
          </w:tcPr>
          <w:p w14:paraId="51458085" w14:textId="11D5F950" w:rsidR="006257EB" w:rsidRPr="006257EB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57EB">
              <w:rPr>
                <w:rFonts w:ascii="Times New Roman" w:hAnsi="Times New Roman" w:cs="Times New Roman"/>
              </w:rPr>
              <w:t>Matricula</w:t>
            </w:r>
          </w:p>
        </w:tc>
        <w:tc>
          <w:tcPr>
            <w:tcW w:w="6254" w:type="dxa"/>
          </w:tcPr>
          <w:p w14:paraId="72605FFB" w14:textId="7D8BA62D" w:rsidR="006257EB" w:rsidRPr="006257EB" w:rsidRDefault="0062376C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8284A">
              <w:rPr>
                <w:rFonts w:ascii="Times New Roman" w:eastAsia="Arial" w:hAnsi="Times New Roman" w:cs="Times New Roman"/>
              </w:rPr>
              <w:t>1015556</w:t>
            </w:r>
          </w:p>
        </w:tc>
      </w:tr>
      <w:tr w:rsidR="006257EB" w:rsidRPr="007D0090" w14:paraId="52C5B691" w14:textId="77777777" w:rsidTr="00DB72DA">
        <w:trPr>
          <w:trHeight w:val="260"/>
        </w:trPr>
        <w:tc>
          <w:tcPr>
            <w:tcW w:w="1644" w:type="dxa"/>
          </w:tcPr>
          <w:p w14:paraId="52024583" w14:textId="1ABFB17E" w:rsidR="006257EB" w:rsidRPr="006257EB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57EB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6254" w:type="dxa"/>
          </w:tcPr>
          <w:p w14:paraId="3C3184F0" w14:textId="1D3D7717" w:rsidR="006257EB" w:rsidRPr="006257EB" w:rsidRDefault="0062376C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</w:t>
            </w:r>
          </w:p>
        </w:tc>
      </w:tr>
      <w:tr w:rsidR="006257EB" w:rsidRPr="007D0090" w14:paraId="3234159B" w14:textId="77777777" w:rsidTr="00DB72DA">
        <w:trPr>
          <w:trHeight w:val="260"/>
        </w:trPr>
        <w:tc>
          <w:tcPr>
            <w:tcW w:w="1644" w:type="dxa"/>
          </w:tcPr>
          <w:p w14:paraId="05F9A82E" w14:textId="09ADB4A9" w:rsidR="006257EB" w:rsidRPr="006257EB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57E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254" w:type="dxa"/>
          </w:tcPr>
          <w:p w14:paraId="55B59579" w14:textId="40F4D580" w:rsidR="006257EB" w:rsidRPr="006257EB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57EB">
              <w:rPr>
                <w:rFonts w:ascii="Times New Roman" w:hAnsi="Times New Roman" w:cs="Times New Roman"/>
              </w:rPr>
              <w:t>turismo@gravata.pe.gov.br</w:t>
            </w:r>
          </w:p>
        </w:tc>
      </w:tr>
      <w:tr w:rsidR="006257EB" w:rsidRPr="007D0090" w14:paraId="1737181F" w14:textId="77777777" w:rsidTr="00DB72DA">
        <w:trPr>
          <w:trHeight w:val="260"/>
        </w:trPr>
        <w:tc>
          <w:tcPr>
            <w:tcW w:w="1644" w:type="dxa"/>
          </w:tcPr>
          <w:p w14:paraId="132D9C33" w14:textId="657CC85A" w:rsidR="006257EB" w:rsidRPr="006257EB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57EB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6254" w:type="dxa"/>
          </w:tcPr>
          <w:p w14:paraId="57CE0F8A" w14:textId="63C137CF" w:rsidR="006257EB" w:rsidRPr="006257EB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257EB">
              <w:rPr>
                <w:rFonts w:ascii="Times New Roman" w:hAnsi="Times New Roman" w:cs="Times New Roman"/>
              </w:rPr>
              <w:t>(81) 3299-1027</w:t>
            </w:r>
          </w:p>
        </w:tc>
      </w:tr>
      <w:tr w:rsidR="006257EB" w:rsidRPr="007D0090" w14:paraId="48838957" w14:textId="77777777" w:rsidTr="00DB72DA">
        <w:trPr>
          <w:trHeight w:val="260"/>
        </w:trPr>
        <w:tc>
          <w:tcPr>
            <w:tcW w:w="1644" w:type="dxa"/>
          </w:tcPr>
          <w:p w14:paraId="37A521D2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Função</w:t>
            </w:r>
          </w:p>
        </w:tc>
        <w:tc>
          <w:tcPr>
            <w:tcW w:w="6254" w:type="dxa"/>
          </w:tcPr>
          <w:p w14:paraId="550F56D8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Fiscal</w:t>
            </w:r>
          </w:p>
        </w:tc>
      </w:tr>
      <w:tr w:rsidR="006257EB" w:rsidRPr="007D0090" w14:paraId="0D32D422" w14:textId="77777777" w:rsidTr="00DB72DA">
        <w:trPr>
          <w:trHeight w:val="260"/>
        </w:trPr>
        <w:tc>
          <w:tcPr>
            <w:tcW w:w="7898" w:type="dxa"/>
            <w:gridSpan w:val="2"/>
            <w:shd w:val="clear" w:color="auto" w:fill="404040" w:themeFill="text1" w:themeFillTint="BF"/>
          </w:tcPr>
          <w:p w14:paraId="7938A585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257EB" w:rsidRPr="007D0090" w14:paraId="46614C6B" w14:textId="77777777" w:rsidTr="00DB72DA">
        <w:trPr>
          <w:trHeight w:val="260"/>
        </w:trPr>
        <w:tc>
          <w:tcPr>
            <w:tcW w:w="1644" w:type="dxa"/>
          </w:tcPr>
          <w:p w14:paraId="7200D6B8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0090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6254" w:type="dxa"/>
          </w:tcPr>
          <w:p w14:paraId="253A3DCB" w14:textId="3537E85C" w:rsidR="006257EB" w:rsidRPr="007D0090" w:rsidRDefault="00C66647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KELSON DA SILVA SANTOS</w:t>
            </w:r>
          </w:p>
        </w:tc>
      </w:tr>
      <w:tr w:rsidR="006257EB" w:rsidRPr="007D0090" w14:paraId="222CB812" w14:textId="77777777" w:rsidTr="00DB72DA">
        <w:trPr>
          <w:trHeight w:val="260"/>
        </w:trPr>
        <w:tc>
          <w:tcPr>
            <w:tcW w:w="1644" w:type="dxa"/>
          </w:tcPr>
          <w:p w14:paraId="1DBD7D24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0090">
              <w:rPr>
                <w:rFonts w:ascii="Times New Roman" w:hAnsi="Times New Roman" w:cs="Times New Roman"/>
                <w:b/>
                <w:bCs/>
              </w:rPr>
              <w:t>Matricula</w:t>
            </w:r>
          </w:p>
        </w:tc>
        <w:tc>
          <w:tcPr>
            <w:tcW w:w="6254" w:type="dxa"/>
          </w:tcPr>
          <w:p w14:paraId="09768082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0090">
              <w:rPr>
                <w:rFonts w:ascii="Times New Roman" w:hAnsi="Times New Roman" w:cs="Times New Roman"/>
                <w:lang w:eastAsia="zh-CN"/>
              </w:rPr>
              <w:t>1020657</w:t>
            </w:r>
          </w:p>
        </w:tc>
      </w:tr>
      <w:tr w:rsidR="006257EB" w:rsidRPr="007D0090" w14:paraId="74286E75" w14:textId="77777777" w:rsidTr="00DB72DA">
        <w:trPr>
          <w:trHeight w:val="260"/>
        </w:trPr>
        <w:tc>
          <w:tcPr>
            <w:tcW w:w="1644" w:type="dxa"/>
          </w:tcPr>
          <w:p w14:paraId="289E50E6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7D0090">
              <w:rPr>
                <w:rFonts w:ascii="Times New Roman" w:hAnsi="Times New Roman" w:cs="Times New Roman"/>
                <w:b/>
                <w:bCs/>
              </w:rPr>
              <w:t>Cargo</w:t>
            </w:r>
          </w:p>
        </w:tc>
        <w:tc>
          <w:tcPr>
            <w:tcW w:w="6254" w:type="dxa"/>
          </w:tcPr>
          <w:p w14:paraId="5C925089" w14:textId="30F694D4" w:rsidR="006257EB" w:rsidRPr="007D0090" w:rsidRDefault="00702FFD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</w:t>
            </w:r>
          </w:p>
        </w:tc>
      </w:tr>
      <w:tr w:rsidR="006257EB" w:rsidRPr="007D0090" w14:paraId="1CC82B22" w14:textId="77777777" w:rsidTr="00DB72DA">
        <w:trPr>
          <w:trHeight w:val="260"/>
        </w:trPr>
        <w:tc>
          <w:tcPr>
            <w:tcW w:w="1644" w:type="dxa"/>
          </w:tcPr>
          <w:p w14:paraId="4E2284C6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7D0090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6254" w:type="dxa"/>
          </w:tcPr>
          <w:p w14:paraId="1D4C8CF4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0090">
              <w:rPr>
                <w:rFonts w:ascii="Times New Roman" w:hAnsi="Times New Roman" w:cs="Times New Roman"/>
              </w:rPr>
              <w:t>kelson.santos@gravata.pe.gov.br</w:t>
            </w:r>
          </w:p>
        </w:tc>
      </w:tr>
      <w:tr w:rsidR="006257EB" w:rsidRPr="007D0090" w14:paraId="04B959FF" w14:textId="77777777" w:rsidTr="00DB72DA">
        <w:trPr>
          <w:trHeight w:val="260"/>
        </w:trPr>
        <w:tc>
          <w:tcPr>
            <w:tcW w:w="1644" w:type="dxa"/>
          </w:tcPr>
          <w:p w14:paraId="462B7D8F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7D0090">
              <w:rPr>
                <w:rFonts w:ascii="Times New Roman" w:hAnsi="Times New Roman" w:cs="Times New Roman"/>
                <w:b/>
                <w:bCs/>
              </w:rPr>
              <w:t>Telefone</w:t>
            </w:r>
          </w:p>
        </w:tc>
        <w:tc>
          <w:tcPr>
            <w:tcW w:w="6254" w:type="dxa"/>
          </w:tcPr>
          <w:p w14:paraId="0D7CB85C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0090">
              <w:rPr>
                <w:rFonts w:ascii="Times New Roman" w:hAnsi="Times New Roman" w:cs="Times New Roman"/>
              </w:rPr>
              <w:t>(81) 3299-1027</w:t>
            </w:r>
          </w:p>
        </w:tc>
      </w:tr>
      <w:tr w:rsidR="006257EB" w:rsidRPr="007D0090" w14:paraId="59F6E1E1" w14:textId="77777777" w:rsidTr="00DB72DA">
        <w:trPr>
          <w:trHeight w:val="260"/>
        </w:trPr>
        <w:tc>
          <w:tcPr>
            <w:tcW w:w="1644" w:type="dxa"/>
          </w:tcPr>
          <w:p w14:paraId="55BE446E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Função</w:t>
            </w:r>
          </w:p>
        </w:tc>
        <w:tc>
          <w:tcPr>
            <w:tcW w:w="6254" w:type="dxa"/>
          </w:tcPr>
          <w:p w14:paraId="7F542405" w14:textId="77777777" w:rsidR="006257EB" w:rsidRPr="007D0090" w:rsidRDefault="006257EB" w:rsidP="00702FFD">
            <w:pPr>
              <w:pStyle w:val="PargrafodaLista"/>
              <w:widowControl w:val="0"/>
              <w:snapToGrid w:val="0"/>
              <w:spacing w:after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Gestor</w:t>
            </w:r>
          </w:p>
        </w:tc>
      </w:tr>
    </w:tbl>
    <w:p w14:paraId="123F6B1D" w14:textId="77777777" w:rsidR="006257EB" w:rsidRDefault="006257EB" w:rsidP="00702FF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FCEB50" w14:textId="77777777" w:rsidR="006257EB" w:rsidRDefault="006257EB" w:rsidP="00702FFD">
      <w:pPr>
        <w:pStyle w:val="LO-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Art. 2º. </w:t>
      </w:r>
      <w:r>
        <w:rPr>
          <w:rFonts w:ascii="Times New Roman" w:eastAsia="Times New Roman" w:hAnsi="Times New Roman" w:cs="Times New Roman"/>
          <w:color w:val="000000"/>
        </w:rPr>
        <w:t>O gestor será responsável por gerenciar a execução do processo, garantindo que todos os termos sejam cumpridos de acordo com os termos e condições estabelecidos; encaminhar ao fiscal do contrato as demandas necessárias para a execução do processo.</w:t>
      </w:r>
    </w:p>
    <w:p w14:paraId="72DC233E" w14:textId="69EE158D" w:rsidR="006257EB" w:rsidRDefault="006257EB" w:rsidP="00702FFD">
      <w:pPr>
        <w:pStyle w:val="LO-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Art. 3º. O fiscal será responsável pela fiscalização técnica da execução do processo, acompanhando sua execução e verificando o cumprimento das especificações técnicas exigidas; realizar medições e emitir relatórios técnicos.</w:t>
      </w:r>
    </w:p>
    <w:p w14:paraId="757226F4" w14:textId="7205E925" w:rsidR="008033C9" w:rsidRDefault="006257EB" w:rsidP="00702FF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Art. 4º. Esta Portaria entra em vigor na data de sua publicação.</w:t>
      </w:r>
    </w:p>
    <w:p w14:paraId="44BD0849" w14:textId="77777777" w:rsidR="00702FFD" w:rsidRDefault="00702FFD" w:rsidP="00702FFD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1AC41F5F" w14:textId="7C92305D" w:rsidR="00810BFD" w:rsidRPr="00702FFD" w:rsidRDefault="008477FA" w:rsidP="00702FF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702FFD">
        <w:rPr>
          <w:rFonts w:ascii="Times New Roman" w:eastAsia="Times New Roman" w:hAnsi="Times New Roman" w:cs="Times New Roman"/>
          <w:b/>
          <w:bCs/>
        </w:rPr>
        <w:t xml:space="preserve">Gravatá, </w:t>
      </w:r>
      <w:r w:rsidR="000A15FD">
        <w:rPr>
          <w:rFonts w:ascii="Times New Roman" w:eastAsia="Times New Roman" w:hAnsi="Times New Roman" w:cs="Times New Roman"/>
          <w:b/>
          <w:bCs/>
        </w:rPr>
        <w:t>1</w:t>
      </w:r>
      <w:r w:rsidR="001A5584">
        <w:rPr>
          <w:rFonts w:ascii="Times New Roman" w:eastAsia="Times New Roman" w:hAnsi="Times New Roman" w:cs="Times New Roman"/>
          <w:b/>
          <w:bCs/>
        </w:rPr>
        <w:t>2</w:t>
      </w:r>
      <w:r w:rsidRPr="00702FFD">
        <w:rPr>
          <w:rFonts w:ascii="Times New Roman" w:eastAsia="Times New Roman" w:hAnsi="Times New Roman" w:cs="Times New Roman"/>
          <w:b/>
          <w:bCs/>
        </w:rPr>
        <w:t xml:space="preserve"> de</w:t>
      </w:r>
      <w:r w:rsidR="000A15FD">
        <w:rPr>
          <w:rFonts w:ascii="Times New Roman" w:eastAsia="Times New Roman" w:hAnsi="Times New Roman" w:cs="Times New Roman"/>
          <w:b/>
          <w:bCs/>
        </w:rPr>
        <w:t xml:space="preserve"> junho</w:t>
      </w:r>
      <w:r w:rsidRPr="00702FFD">
        <w:rPr>
          <w:rFonts w:ascii="Times New Roman" w:eastAsia="Times New Roman" w:hAnsi="Times New Roman" w:cs="Times New Roman"/>
          <w:b/>
          <w:bCs/>
        </w:rPr>
        <w:t xml:space="preserve"> de 202</w:t>
      </w:r>
      <w:r w:rsidR="008952CD" w:rsidRPr="00702FFD">
        <w:rPr>
          <w:rFonts w:ascii="Times New Roman" w:eastAsia="Times New Roman" w:hAnsi="Times New Roman" w:cs="Times New Roman"/>
          <w:b/>
          <w:bCs/>
        </w:rPr>
        <w:t>5</w:t>
      </w:r>
      <w:r w:rsidRPr="00702FFD">
        <w:rPr>
          <w:rFonts w:ascii="Times New Roman" w:eastAsia="Times New Roman" w:hAnsi="Times New Roman" w:cs="Times New Roman"/>
          <w:b/>
          <w:bCs/>
        </w:rPr>
        <w:t>.</w:t>
      </w:r>
    </w:p>
    <w:p w14:paraId="60C8A2B5" w14:textId="77777777" w:rsidR="000E6AF9" w:rsidRDefault="000E6AF9" w:rsidP="000E6AF9">
      <w:pPr>
        <w:rPr>
          <w:rFonts w:ascii="Times New Roman" w:eastAsia="Times New Roman" w:hAnsi="Times New Roman" w:cs="Times New Roman"/>
        </w:rPr>
      </w:pPr>
    </w:p>
    <w:p w14:paraId="2C26EC11" w14:textId="77777777" w:rsidR="00F2536B" w:rsidRPr="0024156C" w:rsidRDefault="00F2536B" w:rsidP="000E6AF9">
      <w:pPr>
        <w:rPr>
          <w:rFonts w:ascii="Times New Roman" w:eastAsia="Times New Roman" w:hAnsi="Times New Roman" w:cs="Times New Roman"/>
        </w:rPr>
      </w:pPr>
    </w:p>
    <w:p w14:paraId="71759E53" w14:textId="77777777" w:rsidR="0062376C" w:rsidRDefault="0062376C" w:rsidP="00F25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7046219" w14:textId="2CEF3FF6" w:rsidR="008033C9" w:rsidRDefault="008477FA" w:rsidP="00F2536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MARLLON VINICIUS DE LIMA BARBOSA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SECRETÁRIO MUNICIPAL DE TURISMO, CULTURA, ESPORTE E LAZER</w:t>
      </w:r>
      <w:r>
        <w:rPr>
          <w:rFonts w:ascii="Times New Roman" w:eastAsia="Times New Roman" w:hAnsi="Times New Roman" w:cs="Times New Roman"/>
        </w:rPr>
        <w:br/>
      </w:r>
    </w:p>
    <w:sectPr w:rsidR="008033C9" w:rsidSect="008952CD">
      <w:headerReference w:type="default" r:id="rId7"/>
      <w:footerReference w:type="default" r:id="rId8"/>
      <w:pgSz w:w="11906" w:h="16838"/>
      <w:pgMar w:top="1843" w:right="1701" w:bottom="851" w:left="1701" w:header="57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8448" w14:textId="77777777" w:rsidR="004916B2" w:rsidRDefault="004916B2">
      <w:pPr>
        <w:spacing w:after="0" w:line="240" w:lineRule="auto"/>
      </w:pPr>
      <w:r>
        <w:separator/>
      </w:r>
    </w:p>
  </w:endnote>
  <w:endnote w:type="continuationSeparator" w:id="0">
    <w:p w14:paraId="0B753E5C" w14:textId="77777777" w:rsidR="004916B2" w:rsidRDefault="0049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5DD7792-BF8C-42D0-8E82-96138C9B3621}"/>
    <w:embedBold r:id="rId2" w:fontKey="{3709C3D7-27FC-4AFC-80AC-F895E6E1A110}"/>
    <w:embedItalic r:id="rId3" w:fontKey="{EA207DCC-791D-41D7-8A4D-87D7495D488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6E11623-6963-49B8-A221-11F9A379DBB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D1139" w14:textId="77777777" w:rsidR="008033C9" w:rsidRDefault="008477FA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sz w:val="16"/>
        <w:szCs w:val="16"/>
      </w:rPr>
      <w:t>SECRETARIA DE TURISMO, CULTURA, ESPORTES E LAZER</w:t>
    </w:r>
  </w:p>
  <w:p w14:paraId="585AB4C3" w14:textId="77777777" w:rsidR="008033C9" w:rsidRDefault="008477FA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sz w:val="16"/>
        <w:szCs w:val="16"/>
      </w:rPr>
      <w:t>Rua Cleto Campelo, nº 250, Centro – Gravatá – PE</w:t>
    </w:r>
    <w:r>
      <w:rPr>
        <w:rFonts w:ascii="Times New Roman" w:eastAsia="Times New Roman" w:hAnsi="Times New Roman" w:cs="Times New Roman"/>
        <w:sz w:val="16"/>
        <w:szCs w:val="16"/>
      </w:rPr>
      <w:br/>
      <w:t>CEP. 55.641-901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0B52" w14:textId="77777777" w:rsidR="004916B2" w:rsidRDefault="004916B2">
      <w:pPr>
        <w:spacing w:after="0" w:line="240" w:lineRule="auto"/>
      </w:pPr>
      <w:r>
        <w:separator/>
      </w:r>
    </w:p>
  </w:footnote>
  <w:footnote w:type="continuationSeparator" w:id="0">
    <w:p w14:paraId="61937198" w14:textId="77777777" w:rsidR="004916B2" w:rsidRDefault="0049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AAC3" w14:textId="30AAB823" w:rsidR="008033C9" w:rsidRDefault="008477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257E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257E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1167E624" w14:textId="39498B58" w:rsidR="008033C9" w:rsidRDefault="00C66647" w:rsidP="00C666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57387D5" wp14:editId="60A1F3AE">
          <wp:extent cx="1930400" cy="689871"/>
          <wp:effectExtent l="0" t="0" r="0" b="0"/>
          <wp:docPr id="21313319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789172" name="Imagem 16707891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31" t="31362" r="10379" b="28445"/>
                  <a:stretch/>
                </pic:blipFill>
                <pic:spPr bwMode="auto">
                  <a:xfrm>
                    <a:off x="0" y="0"/>
                    <a:ext cx="1976893" cy="706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CEF7BA" w14:textId="77777777" w:rsidR="008033C9" w:rsidRPr="00C66647" w:rsidRDefault="008477FA" w:rsidP="00C666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pPr>
    <w:r w:rsidRPr="00C66647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SECRETARIA MUNICIPAL DE TURISMO, ESPORTE, CULTURA E LAZER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C9"/>
    <w:rsid w:val="00016B45"/>
    <w:rsid w:val="00016F00"/>
    <w:rsid w:val="0002106C"/>
    <w:rsid w:val="00035A2F"/>
    <w:rsid w:val="00065152"/>
    <w:rsid w:val="0007296B"/>
    <w:rsid w:val="00095E73"/>
    <w:rsid w:val="000A15FD"/>
    <w:rsid w:val="000B59A8"/>
    <w:rsid w:val="000C1DB0"/>
    <w:rsid w:val="000D0BE1"/>
    <w:rsid w:val="000D67B8"/>
    <w:rsid w:val="000E6AF9"/>
    <w:rsid w:val="000E7D64"/>
    <w:rsid w:val="000F2EC6"/>
    <w:rsid w:val="000F7D9D"/>
    <w:rsid w:val="00112472"/>
    <w:rsid w:val="001466EF"/>
    <w:rsid w:val="00151D0A"/>
    <w:rsid w:val="0017633C"/>
    <w:rsid w:val="00187F6C"/>
    <w:rsid w:val="001A1338"/>
    <w:rsid w:val="001A5584"/>
    <w:rsid w:val="001B73C2"/>
    <w:rsid w:val="001D72AE"/>
    <w:rsid w:val="001F742A"/>
    <w:rsid w:val="00201779"/>
    <w:rsid w:val="00206BA2"/>
    <w:rsid w:val="0024156C"/>
    <w:rsid w:val="002440CE"/>
    <w:rsid w:val="00251420"/>
    <w:rsid w:val="0026127E"/>
    <w:rsid w:val="00262B09"/>
    <w:rsid w:val="00282755"/>
    <w:rsid w:val="002912F9"/>
    <w:rsid w:val="002926DD"/>
    <w:rsid w:val="00294178"/>
    <w:rsid w:val="00296491"/>
    <w:rsid w:val="002B09C2"/>
    <w:rsid w:val="002D10C9"/>
    <w:rsid w:val="002D39E8"/>
    <w:rsid w:val="002E45F5"/>
    <w:rsid w:val="00354824"/>
    <w:rsid w:val="003549F4"/>
    <w:rsid w:val="00364549"/>
    <w:rsid w:val="00367907"/>
    <w:rsid w:val="003D217E"/>
    <w:rsid w:val="003D77A3"/>
    <w:rsid w:val="003E4E72"/>
    <w:rsid w:val="003F3928"/>
    <w:rsid w:val="00414270"/>
    <w:rsid w:val="00432502"/>
    <w:rsid w:val="00436996"/>
    <w:rsid w:val="004466F1"/>
    <w:rsid w:val="004547DA"/>
    <w:rsid w:val="00472570"/>
    <w:rsid w:val="004916B2"/>
    <w:rsid w:val="0049241B"/>
    <w:rsid w:val="004D25EC"/>
    <w:rsid w:val="004D3B2D"/>
    <w:rsid w:val="004D6A44"/>
    <w:rsid w:val="00530E73"/>
    <w:rsid w:val="00532632"/>
    <w:rsid w:val="0053394D"/>
    <w:rsid w:val="00550FD4"/>
    <w:rsid w:val="00591705"/>
    <w:rsid w:val="005B00B5"/>
    <w:rsid w:val="005E5098"/>
    <w:rsid w:val="005F27CD"/>
    <w:rsid w:val="00600CA7"/>
    <w:rsid w:val="00616E21"/>
    <w:rsid w:val="0062376C"/>
    <w:rsid w:val="006257EB"/>
    <w:rsid w:val="006332F3"/>
    <w:rsid w:val="00641DE9"/>
    <w:rsid w:val="006665EA"/>
    <w:rsid w:val="00672C48"/>
    <w:rsid w:val="00673665"/>
    <w:rsid w:val="006769D5"/>
    <w:rsid w:val="006847BB"/>
    <w:rsid w:val="006849D3"/>
    <w:rsid w:val="00702FFD"/>
    <w:rsid w:val="007A4AA3"/>
    <w:rsid w:val="007C0797"/>
    <w:rsid w:val="008033C9"/>
    <w:rsid w:val="00810BFD"/>
    <w:rsid w:val="008342A2"/>
    <w:rsid w:val="008477FA"/>
    <w:rsid w:val="0085576F"/>
    <w:rsid w:val="008952CD"/>
    <w:rsid w:val="008D1AE5"/>
    <w:rsid w:val="008D397B"/>
    <w:rsid w:val="008D7934"/>
    <w:rsid w:val="008E5BC4"/>
    <w:rsid w:val="00900E04"/>
    <w:rsid w:val="00904167"/>
    <w:rsid w:val="009161C8"/>
    <w:rsid w:val="00932628"/>
    <w:rsid w:val="00937979"/>
    <w:rsid w:val="00943718"/>
    <w:rsid w:val="00952809"/>
    <w:rsid w:val="009573AD"/>
    <w:rsid w:val="009631D5"/>
    <w:rsid w:val="00964D4B"/>
    <w:rsid w:val="00967122"/>
    <w:rsid w:val="009904D2"/>
    <w:rsid w:val="009A151E"/>
    <w:rsid w:val="009C3396"/>
    <w:rsid w:val="009D3901"/>
    <w:rsid w:val="00A078F3"/>
    <w:rsid w:val="00A25358"/>
    <w:rsid w:val="00A53591"/>
    <w:rsid w:val="00A64952"/>
    <w:rsid w:val="00AC2B99"/>
    <w:rsid w:val="00AD063A"/>
    <w:rsid w:val="00B34EBC"/>
    <w:rsid w:val="00B357F9"/>
    <w:rsid w:val="00B831DC"/>
    <w:rsid w:val="00BA3B23"/>
    <w:rsid w:val="00BD50EA"/>
    <w:rsid w:val="00BE165A"/>
    <w:rsid w:val="00C562D3"/>
    <w:rsid w:val="00C66647"/>
    <w:rsid w:val="00C7002D"/>
    <w:rsid w:val="00C85B87"/>
    <w:rsid w:val="00D05137"/>
    <w:rsid w:val="00D23A24"/>
    <w:rsid w:val="00D4367C"/>
    <w:rsid w:val="00D44DF4"/>
    <w:rsid w:val="00D54619"/>
    <w:rsid w:val="00D55332"/>
    <w:rsid w:val="00D77E4C"/>
    <w:rsid w:val="00DA17CC"/>
    <w:rsid w:val="00DA4CE4"/>
    <w:rsid w:val="00DB72DA"/>
    <w:rsid w:val="00DC3563"/>
    <w:rsid w:val="00DC3EEC"/>
    <w:rsid w:val="00DF00DF"/>
    <w:rsid w:val="00E23565"/>
    <w:rsid w:val="00E50288"/>
    <w:rsid w:val="00E50F84"/>
    <w:rsid w:val="00E66C0B"/>
    <w:rsid w:val="00E75B37"/>
    <w:rsid w:val="00EC5CF5"/>
    <w:rsid w:val="00ED3BE1"/>
    <w:rsid w:val="00EE7380"/>
    <w:rsid w:val="00F12356"/>
    <w:rsid w:val="00F2536B"/>
    <w:rsid w:val="00F46450"/>
    <w:rsid w:val="00F75EAE"/>
    <w:rsid w:val="00F952E0"/>
    <w:rsid w:val="00FD5C50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1C784"/>
  <w15:docId w15:val="{06B8EDC1-C07B-40B5-BF5D-B1DD3B6C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0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0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0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0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0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0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0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0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7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70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0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0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06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06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06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06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06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06D9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C7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06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06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06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0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06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06D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70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6D9"/>
  </w:style>
  <w:style w:type="paragraph" w:styleId="Rodap">
    <w:name w:val="footer"/>
    <w:basedOn w:val="Normal"/>
    <w:link w:val="RodapChar"/>
    <w:uiPriority w:val="99"/>
    <w:unhideWhenUsed/>
    <w:rsid w:val="00C70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6D9"/>
  </w:style>
  <w:style w:type="paragraph" w:customStyle="1" w:styleId="LO-normal">
    <w:name w:val="LO-normal"/>
    <w:qFormat/>
    <w:rsid w:val="006257EB"/>
    <w:pPr>
      <w:suppressAutoHyphens/>
      <w:spacing w:line="276" w:lineRule="auto"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3oGIJqD9qCv8bSzoOz0TLBQvsg==">CgMxLjAyCGguZ2pkZ3hzMgloLjMwajB6bGw4AHIhMTF4UG5kckU0Q2Etam1DQkQyU01Jblg4WnFaR1A4Vy1y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Melo</dc:creator>
  <cp:lastModifiedBy>Eduardo Vilar Gonçalves da Silva Barros</cp:lastModifiedBy>
  <cp:revision>6</cp:revision>
  <cp:lastPrinted>2024-10-24T14:41:00Z</cp:lastPrinted>
  <dcterms:created xsi:type="dcterms:W3CDTF">2025-06-11T16:52:00Z</dcterms:created>
  <dcterms:modified xsi:type="dcterms:W3CDTF">2025-06-12T15:48:00Z</dcterms:modified>
</cp:coreProperties>
</file>